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7" w:rsidRDefault="000063EB" w:rsidP="009A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</w:t>
      </w:r>
      <w:r w:rsidR="009A3B87" w:rsidRPr="00B254A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A3B87" w:rsidRPr="00AC7895">
        <w:rPr>
          <w:rFonts w:ascii="Times New Roman" w:hAnsi="Times New Roman" w:cs="Times New Roman"/>
          <w:sz w:val="24"/>
          <w:szCs w:val="24"/>
        </w:rPr>
        <w:t xml:space="preserve"> </w:t>
      </w:r>
      <w:r w:rsidR="008E1EE1">
        <w:rPr>
          <w:rFonts w:ascii="Times New Roman" w:hAnsi="Times New Roman" w:cs="Times New Roman"/>
          <w:sz w:val="24"/>
          <w:szCs w:val="24"/>
        </w:rPr>
        <w:t xml:space="preserve">Gruplar arasında </w:t>
      </w:r>
      <w:proofErr w:type="spellStart"/>
      <w:r w:rsidR="008E1EE1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8E1EE1">
        <w:rPr>
          <w:rFonts w:ascii="Times New Roman" w:hAnsi="Times New Roman" w:cs="Times New Roman"/>
          <w:sz w:val="24"/>
          <w:szCs w:val="24"/>
        </w:rPr>
        <w:t xml:space="preserve"> demografik özelliklerin karşılaştırılması</w:t>
      </w:r>
    </w:p>
    <w:tbl>
      <w:tblPr>
        <w:tblStyle w:val="TabloKlavuzu"/>
        <w:tblW w:w="0" w:type="auto"/>
        <w:tblLook w:val="04A0"/>
      </w:tblPr>
      <w:tblGrid>
        <w:gridCol w:w="2802"/>
        <w:gridCol w:w="2551"/>
        <w:gridCol w:w="2552"/>
        <w:gridCol w:w="1307"/>
      </w:tblGrid>
      <w:tr w:rsidR="008E1EE1" w:rsidTr="00350E55">
        <w:tc>
          <w:tcPr>
            <w:tcW w:w="2802" w:type="dxa"/>
          </w:tcPr>
          <w:p w:rsidR="00AA190F" w:rsidRDefault="00AA190F" w:rsidP="0035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0F" w:rsidRDefault="00AA190F" w:rsidP="0035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EE1" w:rsidRDefault="00AA190F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Demografik özellikler</w:t>
            </w:r>
          </w:p>
        </w:tc>
        <w:tc>
          <w:tcPr>
            <w:tcW w:w="2551" w:type="dxa"/>
          </w:tcPr>
          <w:p w:rsidR="008E1EE1" w:rsidRDefault="00B82AA5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sonrası </w:t>
            </w:r>
            <w:r w:rsidR="008E1EE1">
              <w:rPr>
                <w:rFonts w:ascii="Times New Roman" w:hAnsi="Times New Roman" w:cs="Times New Roman"/>
                <w:sz w:val="24"/>
                <w:szCs w:val="24"/>
              </w:rPr>
              <w:t>diyabet taraması yaptıran grup</w:t>
            </w:r>
            <w:r w:rsidR="00932DD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r w:rsidR="008E1EE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n:78)</w:t>
            </w:r>
          </w:p>
        </w:tc>
        <w:tc>
          <w:tcPr>
            <w:tcW w:w="2552" w:type="dxa"/>
          </w:tcPr>
          <w:p w:rsidR="008E1EE1" w:rsidRDefault="00B82AA5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sonrası </w:t>
            </w:r>
            <w:r w:rsidR="008E1EE1">
              <w:rPr>
                <w:rFonts w:ascii="Times New Roman" w:hAnsi="Times New Roman" w:cs="Times New Roman"/>
                <w:sz w:val="24"/>
                <w:szCs w:val="24"/>
              </w:rPr>
              <w:t>diyabet taraması yaptırmayan grup</w:t>
            </w:r>
            <w:r w:rsidR="008E1EE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( n:147)</w:t>
            </w:r>
          </w:p>
        </w:tc>
        <w:tc>
          <w:tcPr>
            <w:tcW w:w="1307" w:type="dxa"/>
          </w:tcPr>
          <w:p w:rsidR="008E1EE1" w:rsidRDefault="008E1EE1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-değeri</w:t>
            </w:r>
          </w:p>
        </w:tc>
      </w:tr>
      <w:tr w:rsidR="00AA190F" w:rsidTr="00350E55">
        <w:tc>
          <w:tcPr>
            <w:tcW w:w="2802" w:type="dxa"/>
          </w:tcPr>
          <w:p w:rsidR="00AA190F" w:rsidRDefault="00AA190F" w:rsidP="008E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yaş (yıl)</w:t>
            </w:r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32.35</w:t>
            </w:r>
            <w:r w:rsidR="0058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8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32.95</w:t>
            </w:r>
            <w:r w:rsidR="0058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8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307" w:type="dxa"/>
          </w:tcPr>
          <w:p w:rsidR="00AA190F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90F"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AA190F" w:rsidTr="00350E55">
        <w:tc>
          <w:tcPr>
            <w:tcW w:w="2802" w:type="dxa"/>
          </w:tcPr>
          <w:p w:rsidR="00AA190F" w:rsidRPr="004C6B42" w:rsidRDefault="00AA190F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VKİ&gt;30 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AA190F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</w:tr>
      <w:tr w:rsidR="00AA190F" w:rsidTr="00350E55">
        <w:tc>
          <w:tcPr>
            <w:tcW w:w="2802" w:type="dxa"/>
          </w:tcPr>
          <w:p w:rsidR="00AA190F" w:rsidRDefault="00AA190F" w:rsidP="008E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Etnik köken (Kafkas)</w:t>
            </w:r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AA190F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</w:tr>
      <w:tr w:rsidR="00AA190F" w:rsidTr="00350E55">
        <w:tc>
          <w:tcPr>
            <w:tcW w:w="2802" w:type="dxa"/>
          </w:tcPr>
          <w:p w:rsidR="00AA190F" w:rsidRDefault="00AA190F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Parite</w:t>
            </w:r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(2-5)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(2-5)</w:t>
            </w:r>
          </w:p>
        </w:tc>
        <w:tc>
          <w:tcPr>
            <w:tcW w:w="1307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</w:tr>
      <w:tr w:rsidR="00AA190F" w:rsidTr="00350E55">
        <w:tc>
          <w:tcPr>
            <w:tcW w:w="2802" w:type="dxa"/>
          </w:tcPr>
          <w:p w:rsidR="00AA190F" w:rsidRDefault="00AA190F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sezeryan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AA190F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</w:tr>
      <w:tr w:rsidR="00AA190F" w:rsidTr="00350E55">
        <w:tc>
          <w:tcPr>
            <w:tcW w:w="2802" w:type="dxa"/>
          </w:tcPr>
          <w:p w:rsidR="00AA190F" w:rsidRDefault="00AA190F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Ailede diyabet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A190F" w:rsidRDefault="00AA190F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AA190F" w:rsidRDefault="00EF3AD7" w:rsidP="00E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</w:tr>
    </w:tbl>
    <w:p w:rsidR="00B82AA5" w:rsidRDefault="00B82AA5" w:rsidP="00B82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Değerler ortanca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ortalama ± standart sapma ve n% olarak verilmiştir. </w:t>
      </w:r>
      <w:r w:rsidR="00585E2D">
        <w:rPr>
          <w:rFonts w:ascii="Times New Roman" w:hAnsi="Times New Roman" w:cs="Times New Roman"/>
          <w:sz w:val="24"/>
          <w:szCs w:val="24"/>
        </w:rPr>
        <w:t>VKİ: vücut kitle indeksi.</w:t>
      </w:r>
    </w:p>
    <w:p w:rsidR="009A3B87" w:rsidRDefault="009A3B87" w:rsidP="009A3B87">
      <w:pPr>
        <w:rPr>
          <w:rFonts w:ascii="Times New Roman" w:hAnsi="Times New Roman" w:cs="Times New Roman"/>
          <w:sz w:val="24"/>
          <w:szCs w:val="24"/>
        </w:rPr>
      </w:pPr>
    </w:p>
    <w:p w:rsidR="009A3B87" w:rsidRDefault="009A3B87" w:rsidP="009A3B87">
      <w:pPr>
        <w:rPr>
          <w:rFonts w:ascii="Times New Roman" w:hAnsi="Times New Roman" w:cs="Times New Roman"/>
          <w:sz w:val="24"/>
          <w:szCs w:val="24"/>
        </w:rPr>
      </w:pPr>
    </w:p>
    <w:p w:rsidR="009A7C10" w:rsidRDefault="009A7C10"/>
    <w:sectPr w:rsidR="009A7C10" w:rsidSect="007C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A3B87"/>
    <w:rsid w:val="000063EB"/>
    <w:rsid w:val="00164D42"/>
    <w:rsid w:val="00411C61"/>
    <w:rsid w:val="004D3727"/>
    <w:rsid w:val="00585E2D"/>
    <w:rsid w:val="0059308E"/>
    <w:rsid w:val="007C1BFE"/>
    <w:rsid w:val="008923EF"/>
    <w:rsid w:val="008E1EE1"/>
    <w:rsid w:val="008F0BCA"/>
    <w:rsid w:val="00932DD1"/>
    <w:rsid w:val="009A3B87"/>
    <w:rsid w:val="009A7C10"/>
    <w:rsid w:val="00A93AD0"/>
    <w:rsid w:val="00AA190F"/>
    <w:rsid w:val="00B82AA5"/>
    <w:rsid w:val="00D82242"/>
    <w:rsid w:val="00DB5DC5"/>
    <w:rsid w:val="00EF3AD7"/>
    <w:rsid w:val="00F1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3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18</cp:revision>
  <cp:lastPrinted>2020-03-26T07:18:00Z</cp:lastPrinted>
  <dcterms:created xsi:type="dcterms:W3CDTF">2020-03-20T09:55:00Z</dcterms:created>
  <dcterms:modified xsi:type="dcterms:W3CDTF">2020-05-01T18:58:00Z</dcterms:modified>
</cp:coreProperties>
</file>